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DA74" w14:textId="5575E7E7" w:rsidR="00834F9B" w:rsidRDefault="00834F9B" w:rsidP="00834F9B">
      <w:pPr>
        <w:pStyle w:val="titel"/>
        <w:rPr>
          <w:sz w:val="22"/>
          <w:szCs w:val="22"/>
        </w:rPr>
      </w:pPr>
      <w:r>
        <w:rPr>
          <w:sz w:val="22"/>
          <w:szCs w:val="22"/>
        </w:rPr>
        <w:t>SE</w:t>
      </w:r>
      <w:r w:rsidR="00E7784E">
        <w:rPr>
          <w:sz w:val="22"/>
          <w:szCs w:val="22"/>
        </w:rPr>
        <w:t>CTION FOR AGRICULTURE</w:t>
      </w:r>
      <w:r>
        <w:rPr>
          <w:sz w:val="22"/>
          <w:szCs w:val="22"/>
        </w:rPr>
        <w:t xml:space="preserve">– </w:t>
      </w:r>
      <w:r w:rsidR="00E7784E">
        <w:rPr>
          <w:sz w:val="22"/>
          <w:szCs w:val="22"/>
        </w:rPr>
        <w:t>C</w:t>
      </w:r>
      <w:r>
        <w:rPr>
          <w:sz w:val="22"/>
          <w:szCs w:val="22"/>
        </w:rPr>
        <w:t>OMMUNI</w:t>
      </w:r>
      <w:r w:rsidR="00E7784E">
        <w:rPr>
          <w:sz w:val="22"/>
          <w:szCs w:val="22"/>
        </w:rPr>
        <w:t>C</w:t>
      </w:r>
      <w:r>
        <w:rPr>
          <w:sz w:val="22"/>
          <w:szCs w:val="22"/>
        </w:rPr>
        <w:t>ATION</w:t>
      </w:r>
      <w:r w:rsidR="000347E4">
        <w:rPr>
          <w:sz w:val="22"/>
          <w:szCs w:val="22"/>
        </w:rPr>
        <w:t>S</w:t>
      </w:r>
    </w:p>
    <w:p w14:paraId="0B02FDA5" w14:textId="1D6AE1F5" w:rsidR="00834F9B" w:rsidRPr="00834F9B" w:rsidRDefault="00834F9B" w:rsidP="00834F9B">
      <w:pPr>
        <w:jc w:val="right"/>
        <w:rPr>
          <w:lang w:val="de-DE"/>
        </w:rPr>
      </w:pPr>
      <w:r w:rsidRPr="00FA302F">
        <w:rPr>
          <w:rFonts w:ascii="Titillium" w:hAnsi="Titillium" w:cs="Titillium"/>
          <w:color w:val="000000"/>
          <w:sz w:val="22"/>
          <w:lang w:val="de-DE"/>
        </w:rPr>
        <w:t xml:space="preserve">Dornach, </w:t>
      </w:r>
      <w:proofErr w:type="spellStart"/>
      <w:r w:rsidR="00447F04" w:rsidRPr="00447F04">
        <w:rPr>
          <w:rFonts w:ascii="Titillium" w:hAnsi="Titillium" w:cs="Titillium"/>
          <w:color w:val="000000"/>
          <w:sz w:val="22"/>
          <w:lang w:val="de-DE"/>
        </w:rPr>
        <w:t>Switzerland</w:t>
      </w:r>
      <w:proofErr w:type="spellEnd"/>
      <w:r w:rsidRPr="00FA302F">
        <w:rPr>
          <w:rFonts w:ascii="Titillium" w:hAnsi="Titillium" w:cs="Titillium"/>
          <w:color w:val="000000"/>
          <w:sz w:val="22"/>
          <w:lang w:val="de-DE"/>
        </w:rPr>
        <w:t>, 1</w:t>
      </w:r>
      <w:r>
        <w:rPr>
          <w:rFonts w:ascii="Titillium" w:hAnsi="Titillium" w:cs="Titillium"/>
          <w:color w:val="000000"/>
          <w:sz w:val="22"/>
          <w:lang w:val="de-DE"/>
        </w:rPr>
        <w:t>3</w:t>
      </w:r>
      <w:r w:rsidRPr="00FA302F">
        <w:rPr>
          <w:rFonts w:ascii="Titillium" w:hAnsi="Titillium" w:cs="Titillium"/>
          <w:color w:val="000000"/>
          <w:sz w:val="22"/>
          <w:lang w:val="de-DE"/>
        </w:rPr>
        <w:t xml:space="preserve"> </w:t>
      </w:r>
      <w:proofErr w:type="spellStart"/>
      <w:r w:rsidRPr="00FA302F">
        <w:rPr>
          <w:rFonts w:ascii="Titillium" w:hAnsi="Titillium" w:cs="Titillium"/>
          <w:color w:val="000000"/>
          <w:sz w:val="22"/>
          <w:lang w:val="de-DE"/>
        </w:rPr>
        <w:t>O</w:t>
      </w:r>
      <w:r w:rsidR="00703B3A">
        <w:rPr>
          <w:rFonts w:ascii="Titillium" w:hAnsi="Titillium" w:cs="Titillium"/>
          <w:color w:val="000000"/>
          <w:sz w:val="22"/>
          <w:lang w:val="de-DE"/>
        </w:rPr>
        <w:t>c</w:t>
      </w:r>
      <w:r w:rsidRPr="00FA302F">
        <w:rPr>
          <w:rFonts w:ascii="Titillium" w:hAnsi="Titillium" w:cs="Titillium"/>
          <w:color w:val="000000"/>
          <w:sz w:val="22"/>
          <w:lang w:val="de-DE"/>
        </w:rPr>
        <w:t>tober</w:t>
      </w:r>
      <w:proofErr w:type="spellEnd"/>
      <w:r w:rsidRPr="00FA302F">
        <w:rPr>
          <w:rFonts w:ascii="Titillium" w:hAnsi="Titillium" w:cs="Titillium"/>
          <w:color w:val="000000"/>
          <w:sz w:val="22"/>
          <w:lang w:val="de-DE"/>
        </w:rPr>
        <w:t xml:space="preserve"> 2021</w:t>
      </w:r>
    </w:p>
    <w:p w14:paraId="7C3AD7C8" w14:textId="2BEE042C" w:rsidR="00A3628B" w:rsidRPr="00DF6310" w:rsidRDefault="00B4384E" w:rsidP="00A3628B">
      <w:pPr>
        <w:pStyle w:val="berschrift1"/>
        <w:rPr>
          <w:lang w:val="de-CH"/>
        </w:rPr>
      </w:pPr>
      <w:proofErr w:type="spellStart"/>
      <w:r w:rsidRPr="00B4384E">
        <w:rPr>
          <w:lang w:val="de-CH"/>
        </w:rPr>
        <w:t>Agricultural</w:t>
      </w:r>
      <w:proofErr w:type="spellEnd"/>
      <w:r w:rsidRPr="00B4384E">
        <w:rPr>
          <w:lang w:val="de-CH"/>
        </w:rPr>
        <w:t xml:space="preserve"> Conference</w:t>
      </w:r>
      <w:r w:rsidRPr="00DF6310">
        <w:rPr>
          <w:lang w:val="de-CH"/>
        </w:rPr>
        <w:t xml:space="preserve"> </w:t>
      </w:r>
      <w:r w:rsidR="00A3628B" w:rsidRPr="00A3628B">
        <w:rPr>
          <w:lang w:val="de-CH"/>
        </w:rPr>
        <w:t>2022</w:t>
      </w:r>
    </w:p>
    <w:p w14:paraId="7875155B" w14:textId="31404601" w:rsidR="00A3628B" w:rsidRPr="00FB1906" w:rsidRDefault="00FB1906" w:rsidP="00A3628B">
      <w:pPr>
        <w:rPr>
          <w:rFonts w:ascii="Titillium Bd" w:eastAsiaTheme="majorEastAsia" w:hAnsi="Titillium Bd" w:cstheme="majorBidi"/>
          <w:sz w:val="22"/>
        </w:rPr>
      </w:pPr>
      <w:r w:rsidRPr="00FB1906">
        <w:rPr>
          <w:rFonts w:ascii="Titillium Bd" w:eastAsiaTheme="majorEastAsia" w:hAnsi="Titillium Bd" w:cstheme="majorBidi"/>
          <w:sz w:val="22"/>
        </w:rPr>
        <w:t>At the</w:t>
      </w:r>
      <w:r w:rsidR="00A3628B" w:rsidRPr="00FB1906">
        <w:rPr>
          <w:rFonts w:ascii="Titillium Bd" w:eastAsiaTheme="majorEastAsia" w:hAnsi="Titillium Bd" w:cstheme="majorBidi"/>
          <w:sz w:val="22"/>
        </w:rPr>
        <w:t xml:space="preserve"> Goetheanum </w:t>
      </w:r>
      <w:r w:rsidRPr="00FB1906">
        <w:rPr>
          <w:rFonts w:ascii="Titillium Bd" w:eastAsiaTheme="majorEastAsia" w:hAnsi="Titillium Bd" w:cstheme="majorBidi"/>
          <w:sz w:val="22"/>
        </w:rPr>
        <w:t>and</w:t>
      </w:r>
      <w:r w:rsidR="00A3628B" w:rsidRPr="00FB1906">
        <w:rPr>
          <w:rFonts w:ascii="Titillium Bd" w:eastAsiaTheme="majorEastAsia" w:hAnsi="Titillium Bd" w:cstheme="majorBidi"/>
          <w:sz w:val="22"/>
        </w:rPr>
        <w:t xml:space="preserve"> </w:t>
      </w:r>
      <w:r>
        <w:rPr>
          <w:rFonts w:ascii="Titillium Bd" w:eastAsiaTheme="majorEastAsia" w:hAnsi="Titillium Bd" w:cstheme="majorBidi"/>
          <w:sz w:val="22"/>
        </w:rPr>
        <w:t>Online</w:t>
      </w:r>
    </w:p>
    <w:p w14:paraId="248722E3" w14:textId="4138C34C" w:rsidR="00FB1906" w:rsidRPr="00FB1906" w:rsidRDefault="00FB1906" w:rsidP="00FB1906">
      <w:pPr>
        <w:rPr>
          <w:rFonts w:ascii="Titillium Bd" w:eastAsiaTheme="majorEastAsia" w:hAnsi="Titillium Bd" w:cstheme="majorBidi"/>
          <w:sz w:val="22"/>
        </w:rPr>
      </w:pPr>
      <w:r w:rsidRPr="00FB1906">
        <w:rPr>
          <w:rFonts w:ascii="Titillium Bd" w:eastAsiaTheme="majorEastAsia" w:hAnsi="Titillium Bd" w:cstheme="majorBidi"/>
          <w:sz w:val="22"/>
          <w:lang w:val="en-GB"/>
        </w:rPr>
        <w:t>2</w:t>
      </w:r>
      <w:r>
        <w:rPr>
          <w:rFonts w:ascii="Titillium Bd" w:eastAsiaTheme="majorEastAsia" w:hAnsi="Titillium Bd" w:cstheme="majorBidi"/>
          <w:sz w:val="22"/>
          <w:lang w:val="en-GB"/>
        </w:rPr>
        <w:t xml:space="preserve"> – </w:t>
      </w:r>
      <w:r w:rsidRPr="00FB1906">
        <w:rPr>
          <w:rFonts w:ascii="Titillium Bd" w:eastAsiaTheme="majorEastAsia" w:hAnsi="Titillium Bd" w:cstheme="majorBidi"/>
          <w:sz w:val="22"/>
          <w:lang w:val="en-GB"/>
        </w:rPr>
        <w:t>5 February 2022</w:t>
      </w:r>
    </w:p>
    <w:p w14:paraId="02B9F3A8" w14:textId="77777777" w:rsidR="00E174D8" w:rsidRDefault="00E174D8" w:rsidP="00E174D8">
      <w:pPr>
        <w:rPr>
          <w:rFonts w:cstheme="minorHAnsi"/>
          <w:b/>
          <w:bCs/>
          <w:szCs w:val="24"/>
          <w:lang w:val="en-GB"/>
        </w:rPr>
      </w:pPr>
    </w:p>
    <w:p w14:paraId="186545D7" w14:textId="5CD2169A" w:rsidR="00E174D8" w:rsidRPr="00E174D8" w:rsidRDefault="00E174D8" w:rsidP="00E174D8">
      <w:pPr>
        <w:rPr>
          <w:rFonts w:cstheme="minorHAnsi"/>
          <w:b/>
          <w:bCs/>
          <w:szCs w:val="24"/>
        </w:rPr>
      </w:pPr>
      <w:r w:rsidRPr="00E174D8">
        <w:rPr>
          <w:rFonts w:cstheme="minorHAnsi"/>
          <w:b/>
          <w:bCs/>
          <w:szCs w:val="24"/>
          <w:lang w:val="en-GB"/>
        </w:rPr>
        <w:t>Quality through biodynamics</w:t>
      </w:r>
      <w:r>
        <w:rPr>
          <w:rFonts w:cstheme="minorHAnsi"/>
          <w:b/>
          <w:bCs/>
          <w:szCs w:val="24"/>
          <w:lang w:val="en-GB"/>
        </w:rPr>
        <w:t xml:space="preserve"> – </w:t>
      </w:r>
      <w:r w:rsidRPr="00E174D8">
        <w:rPr>
          <w:rFonts w:cstheme="minorHAnsi"/>
          <w:szCs w:val="24"/>
          <w:lang w:val="en-GB"/>
        </w:rPr>
        <w:t>perceive, experience, develop</w:t>
      </w:r>
    </w:p>
    <w:p w14:paraId="128A96C9" w14:textId="77777777" w:rsidR="00A3628B" w:rsidRPr="00E174D8" w:rsidRDefault="00A3628B" w:rsidP="00A3628B">
      <w:pPr>
        <w:rPr>
          <w:rFonts w:ascii="Titillium Bd" w:eastAsiaTheme="majorEastAsia" w:hAnsi="Titillium Bd" w:cstheme="majorBidi"/>
          <w:sz w:val="22"/>
        </w:rPr>
      </w:pPr>
    </w:p>
    <w:p w14:paraId="68F4F0F3" w14:textId="77777777" w:rsidR="00C4205C" w:rsidRDefault="00C4205C" w:rsidP="00C4205C">
      <w:pPr>
        <w:ind w:left="2977"/>
        <w:jc w:val="right"/>
        <w:rPr>
          <w:rFonts w:ascii="Titillium Bd" w:eastAsiaTheme="majorEastAsia" w:hAnsi="Titillium Bd" w:cstheme="majorBidi"/>
          <w:i/>
          <w:iCs/>
          <w:sz w:val="16"/>
          <w:szCs w:val="16"/>
          <w:lang w:val="en-GB"/>
        </w:rPr>
      </w:pPr>
      <w:r w:rsidRPr="00C4205C">
        <w:rPr>
          <w:rFonts w:ascii="Titillium Bd" w:eastAsiaTheme="majorEastAsia" w:hAnsi="Titillium Bd" w:cstheme="majorBidi"/>
          <w:i/>
          <w:iCs/>
          <w:sz w:val="16"/>
          <w:szCs w:val="16"/>
          <w:lang w:val="en-GB"/>
        </w:rPr>
        <w:t xml:space="preserve">"The important thing is, when these products get to man, that they should be beneficial for his life. You may cultivate some fruit of field or orchard in its appearance absolutely splendid, and yet, when it comes to man it may only fill his stomach without organically furthering his inner life." </w:t>
      </w:r>
    </w:p>
    <w:p w14:paraId="0E93884F" w14:textId="700773DE" w:rsidR="00C4205C" w:rsidRPr="00C4205C" w:rsidRDefault="00C4205C" w:rsidP="00C4205C">
      <w:pPr>
        <w:ind w:left="2977"/>
        <w:jc w:val="right"/>
        <w:rPr>
          <w:rFonts w:ascii="Titillium Bd" w:eastAsiaTheme="majorEastAsia" w:hAnsi="Titillium Bd" w:cstheme="majorBidi"/>
          <w:sz w:val="16"/>
          <w:szCs w:val="16"/>
          <w:lang w:val="de-CH"/>
        </w:rPr>
      </w:pPr>
      <w:r w:rsidRPr="00C4205C">
        <w:rPr>
          <w:rFonts w:ascii="Titillium Bd" w:eastAsiaTheme="majorEastAsia" w:hAnsi="Titillium Bd" w:cstheme="majorBidi"/>
          <w:iCs/>
          <w:sz w:val="16"/>
          <w:szCs w:val="16"/>
          <w:lang w:val="de-CH"/>
        </w:rPr>
        <w:t>(Rudolf Steiner, 12.06.1924, GA 327)</w:t>
      </w:r>
    </w:p>
    <w:p w14:paraId="276037FA" w14:textId="77777777" w:rsidR="00A3628B" w:rsidRPr="00834F9B" w:rsidRDefault="00A3628B" w:rsidP="00A3628B">
      <w:pPr>
        <w:rPr>
          <w:rFonts w:ascii="Titillium Bd" w:eastAsiaTheme="majorEastAsia" w:hAnsi="Titillium Bd" w:cstheme="majorBidi"/>
          <w:sz w:val="20"/>
          <w:szCs w:val="20"/>
          <w:lang w:val="de-CH"/>
        </w:rPr>
      </w:pPr>
    </w:p>
    <w:p w14:paraId="1E3FF0D7" w14:textId="127414D1" w:rsidR="00DF6310" w:rsidRPr="000238F5" w:rsidRDefault="00DF6310" w:rsidP="00DF6310">
      <w:pPr>
        <w:rPr>
          <w:rFonts w:ascii="Titillium Bd" w:eastAsiaTheme="majorEastAsia" w:hAnsi="Titillium Bd" w:cstheme="majorBidi"/>
          <w:sz w:val="20"/>
          <w:szCs w:val="20"/>
        </w:rPr>
      </w:pPr>
      <w:r w:rsidRPr="00DF6310">
        <w:rPr>
          <w:rFonts w:ascii="Titillium Bd" w:eastAsiaTheme="majorEastAsia" w:hAnsi="Titillium Bd" w:cstheme="majorBidi"/>
          <w:sz w:val="20"/>
          <w:szCs w:val="20"/>
        </w:rPr>
        <w:t xml:space="preserve">The subject of Quality has been an important matter for the biodynamic movement since its inception. There is a steady increase in the amount of land farmed biodynamically, </w:t>
      </w:r>
      <w:proofErr w:type="spellStart"/>
      <w:r w:rsidRPr="00DF6310">
        <w:rPr>
          <w:rFonts w:ascii="Titillium Bd" w:eastAsiaTheme="majorEastAsia" w:hAnsi="Titillium Bd" w:cstheme="majorBidi"/>
          <w:sz w:val="20"/>
          <w:szCs w:val="20"/>
        </w:rPr>
        <w:t>specialised</w:t>
      </w:r>
      <w:proofErr w:type="spellEnd"/>
      <w:r w:rsidRPr="00DF6310">
        <w:rPr>
          <w:rFonts w:ascii="Titillium Bd" w:eastAsiaTheme="majorEastAsia" w:hAnsi="Titillium Bd" w:cstheme="majorBidi"/>
          <w:sz w:val="20"/>
          <w:szCs w:val="20"/>
        </w:rPr>
        <w:t xml:space="preserve"> farms are in the process of conversion, and biodynamic products are popular with the public and in demand on the market. Besides the quantity of a product, its quality is always important: after all, food and drink should taste good and benefit our health. </w:t>
      </w:r>
      <w:r w:rsidRPr="000238F5">
        <w:rPr>
          <w:rFonts w:ascii="Titillium Bd" w:eastAsiaTheme="majorEastAsia" w:hAnsi="Titillium Bd" w:cstheme="majorBidi"/>
          <w:sz w:val="20"/>
          <w:szCs w:val="20"/>
        </w:rPr>
        <w:t>But what exactly is biodynamic quality? How is it produced during cultivation and how is it developed or possibly even improved by processing? What is the situation with the trade in biodynamic products and goods, and who has access to these products? What significance does this have for human development, including from a soul and spiritual angle? The next Agricultural Conference is devoted to this complex topic.</w:t>
      </w:r>
    </w:p>
    <w:p w14:paraId="160730F0" w14:textId="77777777" w:rsidR="00DF6310" w:rsidRPr="000238F5" w:rsidRDefault="00DF6310" w:rsidP="00DF6310">
      <w:pPr>
        <w:rPr>
          <w:rFonts w:ascii="Titillium Bd" w:eastAsiaTheme="majorEastAsia" w:hAnsi="Titillium Bd" w:cstheme="majorBidi"/>
          <w:sz w:val="20"/>
          <w:szCs w:val="20"/>
        </w:rPr>
      </w:pPr>
      <w:r w:rsidRPr="000238F5">
        <w:rPr>
          <w:rFonts w:ascii="Titillium Bd" w:eastAsiaTheme="majorEastAsia" w:hAnsi="Titillium Bd" w:cstheme="majorBidi"/>
          <w:sz w:val="20"/>
          <w:szCs w:val="20"/>
        </w:rPr>
        <w:t xml:space="preserve">Biodynamic quality goes beyond the constituents and external </w:t>
      </w:r>
      <w:proofErr w:type="gramStart"/>
      <w:r w:rsidRPr="000238F5">
        <w:rPr>
          <w:rFonts w:ascii="Titillium Bd" w:eastAsiaTheme="majorEastAsia" w:hAnsi="Titillium Bd" w:cstheme="majorBidi"/>
          <w:sz w:val="20"/>
          <w:szCs w:val="20"/>
        </w:rPr>
        <w:t>appearance, because</w:t>
      </w:r>
      <w:proofErr w:type="gramEnd"/>
      <w:r w:rsidRPr="000238F5">
        <w:rPr>
          <w:rFonts w:ascii="Titillium Bd" w:eastAsiaTheme="majorEastAsia" w:hAnsi="Titillium Bd" w:cstheme="majorBidi"/>
          <w:sz w:val="20"/>
          <w:szCs w:val="20"/>
        </w:rPr>
        <w:t xml:space="preserve"> a product also reflects its developmental process. How can we perceive and indeed research the different levels of quality (physical properties, vitality, palatability, identity, etc.)? Are we able to develop a culture of sense perception so that everyone can discover the special biodynamic quality for themselves? How can we develop the cultivation, </w:t>
      </w:r>
      <w:proofErr w:type="gramStart"/>
      <w:r w:rsidRPr="000238F5">
        <w:rPr>
          <w:rFonts w:ascii="Titillium Bd" w:eastAsiaTheme="majorEastAsia" w:hAnsi="Titillium Bd" w:cstheme="majorBidi"/>
          <w:sz w:val="20"/>
          <w:szCs w:val="20"/>
        </w:rPr>
        <w:t>processing</w:t>
      </w:r>
      <w:proofErr w:type="gramEnd"/>
      <w:r w:rsidRPr="000238F5">
        <w:rPr>
          <w:rFonts w:ascii="Titillium Bd" w:eastAsiaTheme="majorEastAsia" w:hAnsi="Titillium Bd" w:cstheme="majorBidi"/>
          <w:sz w:val="20"/>
          <w:szCs w:val="20"/>
        </w:rPr>
        <w:t xml:space="preserve"> and preparation of the products in order to bring about a new quality? These questions will be addressed and worked on in depth during the conference in lectures, workshops, forums and working groups, enabling each participant to acquire new knowledge, </w:t>
      </w:r>
      <w:proofErr w:type="gramStart"/>
      <w:r w:rsidRPr="000238F5">
        <w:rPr>
          <w:rFonts w:ascii="Titillium Bd" w:eastAsiaTheme="majorEastAsia" w:hAnsi="Titillium Bd" w:cstheme="majorBidi"/>
          <w:sz w:val="20"/>
          <w:szCs w:val="20"/>
        </w:rPr>
        <w:t>insights</w:t>
      </w:r>
      <w:proofErr w:type="gramEnd"/>
      <w:r w:rsidRPr="000238F5">
        <w:rPr>
          <w:rFonts w:ascii="Titillium Bd" w:eastAsiaTheme="majorEastAsia" w:hAnsi="Titillium Bd" w:cstheme="majorBidi"/>
          <w:sz w:val="20"/>
          <w:szCs w:val="20"/>
        </w:rPr>
        <w:t xml:space="preserve"> and ideas for their work.</w:t>
      </w:r>
    </w:p>
    <w:p w14:paraId="2CED2FF2" w14:textId="77777777" w:rsidR="00DF6310" w:rsidRPr="000238F5" w:rsidRDefault="00DF6310" w:rsidP="00DF6310">
      <w:pPr>
        <w:rPr>
          <w:rFonts w:ascii="Titillium Bd" w:eastAsiaTheme="majorEastAsia" w:hAnsi="Titillium Bd" w:cstheme="majorBidi"/>
          <w:sz w:val="20"/>
          <w:szCs w:val="20"/>
        </w:rPr>
      </w:pPr>
    </w:p>
    <w:p w14:paraId="225518B4" w14:textId="77777777" w:rsidR="00DF6310" w:rsidRPr="000238F5" w:rsidRDefault="00DF6310" w:rsidP="00DF6310">
      <w:pPr>
        <w:rPr>
          <w:rFonts w:ascii="Titillium Bd" w:eastAsiaTheme="majorEastAsia" w:hAnsi="Titillium Bd" w:cstheme="majorBidi"/>
          <w:sz w:val="20"/>
          <w:szCs w:val="20"/>
        </w:rPr>
      </w:pPr>
      <w:r w:rsidRPr="000238F5">
        <w:rPr>
          <w:rFonts w:ascii="Titillium Bd" w:eastAsiaTheme="majorEastAsia" w:hAnsi="Titillium Bd" w:cstheme="majorBidi"/>
          <w:sz w:val="20"/>
          <w:szCs w:val="20"/>
        </w:rPr>
        <w:t xml:space="preserve">With Joke </w:t>
      </w:r>
      <w:proofErr w:type="spellStart"/>
      <w:r w:rsidRPr="000238F5">
        <w:rPr>
          <w:rFonts w:ascii="Titillium Bd" w:eastAsiaTheme="majorEastAsia" w:hAnsi="Titillium Bd" w:cstheme="majorBidi"/>
          <w:sz w:val="20"/>
          <w:szCs w:val="20"/>
        </w:rPr>
        <w:t>Bloksma</w:t>
      </w:r>
      <w:proofErr w:type="spellEnd"/>
      <w:r w:rsidRPr="000238F5">
        <w:rPr>
          <w:rFonts w:ascii="Titillium Bd" w:eastAsiaTheme="majorEastAsia" w:hAnsi="Titillium Bd" w:cstheme="majorBidi"/>
          <w:sz w:val="20"/>
          <w:szCs w:val="20"/>
        </w:rPr>
        <w:t xml:space="preserve">, Olivier </w:t>
      </w:r>
      <w:proofErr w:type="spellStart"/>
      <w:r w:rsidRPr="000238F5">
        <w:rPr>
          <w:rFonts w:ascii="Titillium Bd" w:eastAsiaTheme="majorEastAsia" w:hAnsi="Titillium Bd" w:cstheme="majorBidi"/>
          <w:sz w:val="20"/>
          <w:szCs w:val="20"/>
        </w:rPr>
        <w:t>Clisson</w:t>
      </w:r>
      <w:proofErr w:type="spellEnd"/>
      <w:r w:rsidRPr="000238F5">
        <w:rPr>
          <w:rFonts w:ascii="Titillium Bd" w:eastAsiaTheme="majorEastAsia" w:hAnsi="Titillium Bd" w:cstheme="majorBidi"/>
          <w:sz w:val="20"/>
          <w:szCs w:val="20"/>
        </w:rPr>
        <w:t xml:space="preserve">, Romana </w:t>
      </w:r>
      <w:proofErr w:type="spellStart"/>
      <w:r w:rsidRPr="000238F5">
        <w:rPr>
          <w:rFonts w:ascii="Titillium Bd" w:eastAsiaTheme="majorEastAsia" w:hAnsi="Titillium Bd" w:cstheme="majorBidi"/>
          <w:sz w:val="20"/>
          <w:szCs w:val="20"/>
        </w:rPr>
        <w:t>Echensperger</w:t>
      </w:r>
      <w:proofErr w:type="spellEnd"/>
      <w:r w:rsidRPr="000238F5">
        <w:rPr>
          <w:rFonts w:ascii="Titillium Bd" w:eastAsiaTheme="majorEastAsia" w:hAnsi="Titillium Bd" w:cstheme="majorBidi"/>
          <w:sz w:val="20"/>
          <w:szCs w:val="20"/>
        </w:rPr>
        <w:t xml:space="preserve">, </w:t>
      </w:r>
      <w:proofErr w:type="spellStart"/>
      <w:r w:rsidRPr="000238F5">
        <w:rPr>
          <w:rFonts w:ascii="Titillium Bd" w:eastAsiaTheme="majorEastAsia" w:hAnsi="Titillium Bd" w:cstheme="majorBidi"/>
          <w:sz w:val="20"/>
          <w:szCs w:val="20"/>
        </w:rPr>
        <w:t>Maike</w:t>
      </w:r>
      <w:proofErr w:type="spellEnd"/>
      <w:r w:rsidRPr="000238F5">
        <w:rPr>
          <w:rFonts w:ascii="Titillium Bd" w:eastAsiaTheme="majorEastAsia" w:hAnsi="Titillium Bd" w:cstheme="majorBidi"/>
          <w:sz w:val="20"/>
          <w:szCs w:val="20"/>
        </w:rPr>
        <w:t xml:space="preserve"> </w:t>
      </w:r>
      <w:proofErr w:type="spellStart"/>
      <w:r w:rsidRPr="000238F5">
        <w:rPr>
          <w:rFonts w:ascii="Titillium Bd" w:eastAsiaTheme="majorEastAsia" w:hAnsi="Titillium Bd" w:cstheme="majorBidi"/>
          <w:sz w:val="20"/>
          <w:szCs w:val="20"/>
        </w:rPr>
        <w:t>Ehrlichmann</w:t>
      </w:r>
      <w:proofErr w:type="spellEnd"/>
      <w:r w:rsidRPr="000238F5">
        <w:rPr>
          <w:rFonts w:ascii="Titillium Bd" w:eastAsiaTheme="majorEastAsia" w:hAnsi="Titillium Bd" w:cstheme="majorBidi"/>
          <w:sz w:val="20"/>
          <w:szCs w:val="20"/>
        </w:rPr>
        <w:t xml:space="preserve">, Jean-Michel Florin, Agata </w:t>
      </w:r>
      <w:proofErr w:type="spellStart"/>
      <w:r w:rsidRPr="000238F5">
        <w:rPr>
          <w:rFonts w:ascii="Titillium Bd" w:eastAsiaTheme="majorEastAsia" w:hAnsi="Titillium Bd" w:cstheme="majorBidi"/>
          <w:sz w:val="20"/>
          <w:szCs w:val="20"/>
        </w:rPr>
        <w:t>Glazar</w:t>
      </w:r>
      <w:proofErr w:type="spellEnd"/>
      <w:r w:rsidRPr="000238F5">
        <w:rPr>
          <w:rFonts w:ascii="Titillium Bd" w:eastAsiaTheme="majorEastAsia" w:hAnsi="Titillium Bd" w:cstheme="majorBidi"/>
          <w:sz w:val="20"/>
          <w:szCs w:val="20"/>
        </w:rPr>
        <w:t xml:space="preserve">, Thomas </w:t>
      </w:r>
      <w:proofErr w:type="spellStart"/>
      <w:r w:rsidRPr="000238F5">
        <w:rPr>
          <w:rFonts w:ascii="Titillium Bd" w:eastAsiaTheme="majorEastAsia" w:hAnsi="Titillium Bd" w:cstheme="majorBidi"/>
          <w:sz w:val="20"/>
          <w:szCs w:val="20"/>
        </w:rPr>
        <w:t>Hardmuth</w:t>
      </w:r>
      <w:proofErr w:type="spellEnd"/>
      <w:r w:rsidRPr="000238F5">
        <w:rPr>
          <w:rFonts w:ascii="Titillium Bd" w:eastAsiaTheme="majorEastAsia" w:hAnsi="Titillium Bd" w:cstheme="majorBidi"/>
          <w:sz w:val="20"/>
          <w:szCs w:val="20"/>
        </w:rPr>
        <w:t xml:space="preserve">, Craig </w:t>
      </w:r>
      <w:proofErr w:type="spellStart"/>
      <w:r w:rsidRPr="000238F5">
        <w:rPr>
          <w:rFonts w:ascii="Titillium Bd" w:eastAsiaTheme="majorEastAsia" w:hAnsi="Titillium Bd" w:cstheme="majorBidi"/>
          <w:sz w:val="20"/>
          <w:szCs w:val="20"/>
        </w:rPr>
        <w:t>Holdredge</w:t>
      </w:r>
      <w:proofErr w:type="spellEnd"/>
      <w:r w:rsidRPr="000238F5">
        <w:rPr>
          <w:rFonts w:ascii="Titillium Bd" w:eastAsiaTheme="majorEastAsia" w:hAnsi="Titillium Bd" w:cstheme="majorBidi"/>
          <w:sz w:val="20"/>
          <w:szCs w:val="20"/>
        </w:rPr>
        <w:t xml:space="preserve">, Georg Meissner, Arizona Muse, Jasmin </w:t>
      </w:r>
      <w:proofErr w:type="spellStart"/>
      <w:r w:rsidRPr="000238F5">
        <w:rPr>
          <w:rFonts w:ascii="Titillium Bd" w:eastAsiaTheme="majorEastAsia" w:hAnsi="Titillium Bd" w:cstheme="majorBidi"/>
          <w:sz w:val="20"/>
          <w:szCs w:val="20"/>
        </w:rPr>
        <w:t>Peschke</w:t>
      </w:r>
      <w:proofErr w:type="spellEnd"/>
      <w:r w:rsidRPr="000238F5">
        <w:rPr>
          <w:rFonts w:ascii="Titillium Bd" w:eastAsiaTheme="majorEastAsia" w:hAnsi="Titillium Bd" w:cstheme="majorBidi"/>
          <w:sz w:val="20"/>
          <w:szCs w:val="20"/>
        </w:rPr>
        <w:t xml:space="preserve">, Carlo </w:t>
      </w:r>
      <w:proofErr w:type="spellStart"/>
      <w:proofErr w:type="gramStart"/>
      <w:r w:rsidRPr="000238F5">
        <w:rPr>
          <w:rFonts w:ascii="Titillium Bd" w:eastAsiaTheme="majorEastAsia" w:hAnsi="Titillium Bd" w:cstheme="majorBidi"/>
          <w:sz w:val="20"/>
          <w:szCs w:val="20"/>
        </w:rPr>
        <w:t>Petrini</w:t>
      </w:r>
      <w:proofErr w:type="spellEnd"/>
      <w:proofErr w:type="gramEnd"/>
      <w:r w:rsidRPr="000238F5">
        <w:rPr>
          <w:rFonts w:ascii="Titillium Bd" w:eastAsiaTheme="majorEastAsia" w:hAnsi="Titillium Bd" w:cstheme="majorBidi"/>
          <w:sz w:val="20"/>
          <w:szCs w:val="20"/>
        </w:rPr>
        <w:t xml:space="preserve"> and others.</w:t>
      </w:r>
    </w:p>
    <w:p w14:paraId="35A1774D" w14:textId="77777777" w:rsidR="00DF6310" w:rsidRPr="000238F5" w:rsidRDefault="00DF6310" w:rsidP="00DF6310">
      <w:pPr>
        <w:rPr>
          <w:rFonts w:ascii="Titillium Bd" w:eastAsiaTheme="majorEastAsia" w:hAnsi="Titillium Bd" w:cstheme="majorBidi"/>
          <w:sz w:val="20"/>
          <w:szCs w:val="20"/>
        </w:rPr>
      </w:pPr>
    </w:p>
    <w:p w14:paraId="0E6A8A82" w14:textId="2BD50369" w:rsidR="00DF6310" w:rsidRDefault="00DF6310" w:rsidP="00DF6310">
      <w:pPr>
        <w:rPr>
          <w:rFonts w:ascii="Titillium Bd" w:eastAsiaTheme="majorEastAsia" w:hAnsi="Titillium Bd" w:cstheme="majorBidi"/>
          <w:sz w:val="20"/>
          <w:szCs w:val="20"/>
        </w:rPr>
      </w:pPr>
      <w:r w:rsidRPr="000238F5">
        <w:rPr>
          <w:rFonts w:ascii="Titillium Bd" w:eastAsiaTheme="majorEastAsia" w:hAnsi="Titillium Bd" w:cstheme="majorBidi"/>
          <w:sz w:val="20"/>
          <w:szCs w:val="20"/>
        </w:rPr>
        <w:t xml:space="preserve">The conference will take place in person at the Goetheanum in </w:t>
      </w:r>
      <w:proofErr w:type="spellStart"/>
      <w:r w:rsidRPr="000238F5">
        <w:rPr>
          <w:rFonts w:ascii="Titillium Bd" w:eastAsiaTheme="majorEastAsia" w:hAnsi="Titillium Bd" w:cstheme="majorBidi"/>
          <w:sz w:val="20"/>
          <w:szCs w:val="20"/>
        </w:rPr>
        <w:t>Dornach</w:t>
      </w:r>
      <w:proofErr w:type="spellEnd"/>
      <w:r w:rsidRPr="000238F5">
        <w:rPr>
          <w:rFonts w:ascii="Titillium Bd" w:eastAsiaTheme="majorEastAsia" w:hAnsi="Titillium Bd" w:cstheme="majorBidi"/>
          <w:sz w:val="20"/>
          <w:szCs w:val="20"/>
        </w:rPr>
        <w:t xml:space="preserve"> (CH) </w:t>
      </w:r>
      <w:proofErr w:type="gramStart"/>
      <w:r w:rsidRPr="000238F5">
        <w:rPr>
          <w:rFonts w:ascii="Titillium Bd" w:eastAsiaTheme="majorEastAsia" w:hAnsi="Titillium Bd" w:cstheme="majorBidi"/>
          <w:sz w:val="20"/>
          <w:szCs w:val="20"/>
        </w:rPr>
        <w:t>and also</w:t>
      </w:r>
      <w:proofErr w:type="gramEnd"/>
      <w:r w:rsidRPr="000238F5">
        <w:rPr>
          <w:rFonts w:ascii="Titillium Bd" w:eastAsiaTheme="majorEastAsia" w:hAnsi="Titillium Bd" w:cstheme="majorBidi"/>
          <w:sz w:val="20"/>
          <w:szCs w:val="20"/>
        </w:rPr>
        <w:t xml:space="preserve"> online via live streams and online workshops.</w:t>
      </w:r>
    </w:p>
    <w:p w14:paraId="197A3BA4" w14:textId="3F4BF9DE" w:rsidR="00703B3A" w:rsidRPr="00A82DCD" w:rsidRDefault="00703B3A" w:rsidP="00703B3A">
      <w:pPr>
        <w:jc w:val="right"/>
        <w:rPr>
          <w:rFonts w:ascii="Titillium Bd" w:eastAsiaTheme="majorEastAsia" w:hAnsi="Titillium Bd" w:cstheme="majorBidi"/>
          <w:sz w:val="20"/>
          <w:szCs w:val="20"/>
        </w:rPr>
      </w:pPr>
      <w:r w:rsidRPr="00A82DCD">
        <w:rPr>
          <w:rFonts w:ascii="Titillium Bd" w:eastAsiaTheme="majorEastAsia" w:hAnsi="Titillium Bd" w:cstheme="majorBidi"/>
          <w:sz w:val="20"/>
          <w:szCs w:val="20"/>
        </w:rPr>
        <w:t>2267</w:t>
      </w:r>
      <w:r w:rsidRPr="00A82DCD">
        <w:rPr>
          <w:rFonts w:ascii="Titillium Bd" w:eastAsiaTheme="majorEastAsia" w:hAnsi="Titillium Bd" w:cstheme="majorBidi"/>
          <w:sz w:val="20"/>
          <w:szCs w:val="20"/>
        </w:rPr>
        <w:t xml:space="preserve"> </w:t>
      </w:r>
      <w:r w:rsidR="000759AE" w:rsidRPr="001A6E40">
        <w:rPr>
          <w:rFonts w:ascii="Titillium" w:hAnsi="Titillium" w:cs="Titillium"/>
          <w:color w:val="000000"/>
          <w:sz w:val="22"/>
        </w:rPr>
        <w:t>characters</w:t>
      </w:r>
      <w:r w:rsidRPr="00A82DCD">
        <w:rPr>
          <w:rFonts w:ascii="Titillium Bd" w:eastAsiaTheme="majorEastAsia" w:hAnsi="Titillium Bd" w:cstheme="majorBidi"/>
          <w:sz w:val="20"/>
          <w:szCs w:val="20"/>
        </w:rPr>
        <w:t>/JO</w:t>
      </w:r>
    </w:p>
    <w:p w14:paraId="25F09469" w14:textId="77777777" w:rsidR="00703B3A" w:rsidRPr="000238F5" w:rsidRDefault="00703B3A" w:rsidP="00DF6310">
      <w:pPr>
        <w:rPr>
          <w:rFonts w:ascii="Titillium Bd" w:eastAsiaTheme="majorEastAsia" w:hAnsi="Titillium Bd" w:cstheme="majorBidi"/>
          <w:sz w:val="20"/>
          <w:szCs w:val="20"/>
        </w:rPr>
      </w:pPr>
    </w:p>
    <w:p w14:paraId="0901A984" w14:textId="77777777" w:rsidR="00DF6310" w:rsidRPr="000238F5" w:rsidRDefault="00DF6310" w:rsidP="00DF6310">
      <w:pPr>
        <w:rPr>
          <w:rFonts w:ascii="Titillium Bd" w:eastAsiaTheme="majorEastAsia" w:hAnsi="Titillium Bd" w:cstheme="majorBidi"/>
          <w:sz w:val="20"/>
          <w:szCs w:val="20"/>
        </w:rPr>
      </w:pPr>
    </w:p>
    <w:p w14:paraId="0309FE33" w14:textId="7AB158CE" w:rsidR="00A3628B" w:rsidRPr="00A82DCD" w:rsidRDefault="00A82DCD" w:rsidP="00A3628B">
      <w:pPr>
        <w:rPr>
          <w:rFonts w:ascii="Titillium Bd" w:eastAsiaTheme="majorEastAsia" w:hAnsi="Titillium Bd" w:cstheme="majorBidi"/>
          <w:sz w:val="20"/>
          <w:szCs w:val="20"/>
        </w:rPr>
      </w:pPr>
      <w:r w:rsidRPr="00A82DCD">
        <w:rPr>
          <w:rFonts w:ascii="Titillium Bd" w:eastAsiaTheme="majorEastAsia" w:hAnsi="Titillium Bd" w:cstheme="majorBidi"/>
          <w:b/>
          <w:bCs/>
          <w:sz w:val="20"/>
          <w:szCs w:val="20"/>
        </w:rPr>
        <w:t>Contact person</w:t>
      </w:r>
      <w:r w:rsidR="00E6247C" w:rsidRPr="00A82DCD">
        <w:rPr>
          <w:rFonts w:ascii="Titillium Bd" w:eastAsiaTheme="majorEastAsia" w:hAnsi="Titillium Bd" w:cstheme="majorBidi"/>
          <w:sz w:val="20"/>
          <w:szCs w:val="20"/>
        </w:rPr>
        <w:t xml:space="preserve">: Johannes </w:t>
      </w:r>
      <w:proofErr w:type="spellStart"/>
      <w:r w:rsidR="00E6247C" w:rsidRPr="00A82DCD">
        <w:rPr>
          <w:rFonts w:ascii="Titillium Bd" w:eastAsiaTheme="majorEastAsia" w:hAnsi="Titillium Bd" w:cstheme="majorBidi"/>
          <w:sz w:val="20"/>
          <w:szCs w:val="20"/>
        </w:rPr>
        <w:t>Onneken</w:t>
      </w:r>
      <w:proofErr w:type="spellEnd"/>
      <w:r w:rsidR="007F3748" w:rsidRPr="00A82DCD">
        <w:rPr>
          <w:rFonts w:ascii="Titillium Bd" w:eastAsiaTheme="majorEastAsia" w:hAnsi="Titillium Bd" w:cstheme="majorBidi"/>
          <w:sz w:val="20"/>
          <w:szCs w:val="20"/>
        </w:rPr>
        <w:t xml:space="preserve">, </w:t>
      </w:r>
      <w:hyperlink r:id="rId4" w:history="1">
        <w:r w:rsidR="007F3748" w:rsidRPr="00A82DCD">
          <w:rPr>
            <w:rStyle w:val="Hyperlink"/>
            <w:rFonts w:ascii="Titillium Bd" w:eastAsiaTheme="majorEastAsia" w:hAnsi="Titillium Bd" w:cstheme="majorBidi"/>
            <w:sz w:val="20"/>
            <w:szCs w:val="20"/>
          </w:rPr>
          <w:t>johannes.onneken@goetheanum.ch</w:t>
        </w:r>
      </w:hyperlink>
      <w:r w:rsidR="007F3748" w:rsidRPr="00A82DCD">
        <w:rPr>
          <w:rFonts w:ascii="Titillium Bd" w:eastAsiaTheme="majorEastAsia" w:hAnsi="Titillium Bd" w:cstheme="majorBidi"/>
          <w:sz w:val="20"/>
          <w:szCs w:val="20"/>
        </w:rPr>
        <w:t xml:space="preserve"> </w:t>
      </w:r>
    </w:p>
    <w:p w14:paraId="18D3E8FE" w14:textId="77777777" w:rsidR="007F3748" w:rsidRPr="00A82DCD" w:rsidRDefault="007F3748" w:rsidP="00A3628B">
      <w:pPr>
        <w:rPr>
          <w:rFonts w:ascii="Titillium Bd" w:eastAsiaTheme="majorEastAsia" w:hAnsi="Titillium Bd" w:cstheme="majorBidi"/>
          <w:sz w:val="20"/>
          <w:szCs w:val="20"/>
        </w:rPr>
      </w:pPr>
    </w:p>
    <w:p w14:paraId="3169AE1D" w14:textId="14800247" w:rsidR="00A3628B" w:rsidRPr="00834F9B" w:rsidRDefault="00A3628B" w:rsidP="00A3628B">
      <w:pPr>
        <w:rPr>
          <w:rFonts w:ascii="Titillium Bd" w:eastAsiaTheme="majorEastAsia" w:hAnsi="Titillium Bd" w:cstheme="majorBidi"/>
          <w:sz w:val="20"/>
          <w:szCs w:val="20"/>
        </w:rPr>
      </w:pPr>
      <w:r w:rsidRPr="00834F9B">
        <w:rPr>
          <w:rFonts w:ascii="Titillium Bd" w:eastAsiaTheme="majorEastAsia" w:hAnsi="Titillium Bd" w:cstheme="majorBidi"/>
          <w:b/>
          <w:bCs/>
          <w:sz w:val="20"/>
          <w:szCs w:val="20"/>
        </w:rPr>
        <w:t xml:space="preserve">Website: </w:t>
      </w:r>
      <w:hyperlink r:id="rId5" w:history="1">
        <w:r w:rsidR="00703B3A" w:rsidRPr="00E61267">
          <w:rPr>
            <w:rStyle w:val="Hyperlink"/>
            <w:rFonts w:ascii="Titillium Bd" w:eastAsiaTheme="majorEastAsia" w:hAnsi="Titillium Bd" w:cstheme="majorBidi"/>
            <w:sz w:val="20"/>
            <w:szCs w:val="20"/>
          </w:rPr>
          <w:t>https://www.agriculture-conference.org/2022</w:t>
        </w:r>
      </w:hyperlink>
    </w:p>
    <w:p w14:paraId="29AC3BDD" w14:textId="77777777" w:rsidR="00A3628B" w:rsidRPr="00834F9B" w:rsidRDefault="00A3628B" w:rsidP="00A3628B">
      <w:pPr>
        <w:rPr>
          <w:rFonts w:ascii="Titillium Bd" w:eastAsiaTheme="majorEastAsia" w:hAnsi="Titillium Bd" w:cstheme="majorBidi"/>
          <w:b/>
          <w:bCs/>
          <w:sz w:val="22"/>
        </w:rPr>
      </w:pPr>
    </w:p>
    <w:p w14:paraId="0358EDD6" w14:textId="70C1CF8D" w:rsidR="00A3628B" w:rsidRPr="00A570AC" w:rsidRDefault="00A570AC" w:rsidP="00A3628B">
      <w:pPr>
        <w:rPr>
          <w:rFonts w:ascii="Titillium Bd" w:eastAsiaTheme="majorEastAsia" w:hAnsi="Titillium Bd" w:cstheme="majorBidi"/>
          <w:sz w:val="20"/>
          <w:szCs w:val="20"/>
          <w:lang w:val="de-CH"/>
        </w:rPr>
      </w:pPr>
      <w:r w:rsidRPr="00A570AC">
        <w:rPr>
          <w:rFonts w:ascii="Titillium Bd" w:eastAsiaTheme="majorEastAsia" w:hAnsi="Titillium Bd" w:cstheme="majorBidi"/>
          <w:b/>
          <w:bCs/>
          <w:sz w:val="20"/>
          <w:szCs w:val="20"/>
          <w:lang w:val="de-CH"/>
        </w:rPr>
        <w:t xml:space="preserve">Poster </w:t>
      </w:r>
      <w:r w:rsidR="00A3628B" w:rsidRPr="00A570AC">
        <w:rPr>
          <w:rFonts w:ascii="Titillium Bd" w:eastAsiaTheme="majorEastAsia" w:hAnsi="Titillium Bd" w:cstheme="majorBidi"/>
          <w:b/>
          <w:bCs/>
          <w:sz w:val="20"/>
          <w:szCs w:val="20"/>
          <w:lang w:val="de-CH"/>
        </w:rPr>
        <w:t>PDF</w:t>
      </w:r>
      <w:r w:rsidR="00A3628B" w:rsidRPr="00A570AC">
        <w:rPr>
          <w:rFonts w:ascii="Titillium Bd" w:eastAsiaTheme="majorEastAsia" w:hAnsi="Titillium Bd" w:cstheme="majorBidi"/>
          <w:sz w:val="20"/>
          <w:szCs w:val="20"/>
          <w:lang w:val="de-CH"/>
        </w:rPr>
        <w:t xml:space="preserve">: </w:t>
      </w:r>
      <w:r w:rsidR="00A3628B" w:rsidRPr="00A570AC">
        <w:rPr>
          <w:rFonts w:ascii="Titillium Bd" w:eastAsiaTheme="majorEastAsia" w:hAnsi="Titillium Bd" w:cstheme="majorBidi"/>
          <w:sz w:val="20"/>
          <w:szCs w:val="20"/>
          <w:lang w:val="de-CH"/>
        </w:rPr>
        <w:t>https://www.goetheanum.org/fileadmin/SLW/Events/2022/LWT-2022/Plakat-LWT-2022.pdf</w:t>
      </w:r>
    </w:p>
    <w:p w14:paraId="78EA5291" w14:textId="3F36328B" w:rsidR="00A3628B" w:rsidRPr="00A3628B" w:rsidRDefault="00A570AC" w:rsidP="00A3628B">
      <w:pPr>
        <w:rPr>
          <w:rFonts w:ascii="Titillium Bd" w:eastAsiaTheme="majorEastAsia" w:hAnsi="Titillium Bd" w:cstheme="majorBidi"/>
          <w:sz w:val="20"/>
          <w:szCs w:val="20"/>
          <w:lang w:val="de-CH"/>
        </w:rPr>
      </w:pPr>
      <w:r w:rsidRPr="00A570AC">
        <w:rPr>
          <w:rFonts w:ascii="Titillium Bd" w:eastAsiaTheme="majorEastAsia" w:hAnsi="Titillium Bd" w:cstheme="majorBidi"/>
          <w:b/>
          <w:bCs/>
          <w:sz w:val="20"/>
          <w:szCs w:val="20"/>
          <w:lang w:val="de-CH"/>
        </w:rPr>
        <w:t xml:space="preserve">Poster </w:t>
      </w:r>
      <w:r w:rsidR="00A3628B" w:rsidRPr="00A3628B">
        <w:rPr>
          <w:rFonts w:ascii="Titillium Bd" w:eastAsiaTheme="majorEastAsia" w:hAnsi="Titillium Bd" w:cstheme="majorBidi"/>
          <w:b/>
          <w:bCs/>
          <w:sz w:val="20"/>
          <w:szCs w:val="20"/>
          <w:lang w:val="de-CH"/>
        </w:rPr>
        <w:t>JPG</w:t>
      </w:r>
      <w:r w:rsidR="00A3628B" w:rsidRPr="00A3628B">
        <w:rPr>
          <w:rFonts w:ascii="Titillium Bd" w:eastAsiaTheme="majorEastAsia" w:hAnsi="Titillium Bd" w:cstheme="majorBidi"/>
          <w:sz w:val="20"/>
          <w:szCs w:val="20"/>
          <w:lang w:val="de-CH"/>
        </w:rPr>
        <w:t xml:space="preserve">: </w:t>
      </w:r>
      <w:r w:rsidR="00A3628B" w:rsidRPr="00A3628B">
        <w:rPr>
          <w:rFonts w:ascii="Titillium Bd" w:eastAsiaTheme="majorEastAsia" w:hAnsi="Titillium Bd" w:cstheme="majorBidi"/>
          <w:sz w:val="20"/>
          <w:szCs w:val="20"/>
          <w:lang w:val="de-CH"/>
        </w:rPr>
        <w:t>https://www.goetheanum.org/fileadmin/SLW/Events/2022/LWT-2022/Plakat-LWT-2022.jpg</w:t>
      </w:r>
    </w:p>
    <w:p w14:paraId="34F98716" w14:textId="653B7E62" w:rsidR="00A3628B" w:rsidRPr="00A570AC" w:rsidRDefault="00A570AC" w:rsidP="00A3628B">
      <w:pPr>
        <w:rPr>
          <w:rFonts w:ascii="Titillium Bd" w:eastAsiaTheme="majorEastAsia" w:hAnsi="Titillium Bd" w:cstheme="majorBidi"/>
          <w:sz w:val="20"/>
          <w:szCs w:val="20"/>
        </w:rPr>
      </w:pPr>
      <w:r w:rsidRPr="00A570AC">
        <w:rPr>
          <w:rFonts w:ascii="Titillium Bd" w:eastAsiaTheme="majorEastAsia" w:hAnsi="Titillium Bd" w:cstheme="majorBidi"/>
          <w:b/>
          <w:bCs/>
          <w:sz w:val="20"/>
          <w:szCs w:val="20"/>
        </w:rPr>
        <w:t>Conference picture</w:t>
      </w:r>
      <w:r w:rsidR="00A3628B" w:rsidRPr="00A570AC">
        <w:rPr>
          <w:rFonts w:ascii="Titillium Bd" w:eastAsiaTheme="majorEastAsia" w:hAnsi="Titillium Bd" w:cstheme="majorBidi"/>
          <w:sz w:val="20"/>
          <w:szCs w:val="20"/>
        </w:rPr>
        <w:t xml:space="preserve">: </w:t>
      </w:r>
      <w:r w:rsidR="00A3628B" w:rsidRPr="00A570AC">
        <w:rPr>
          <w:rFonts w:ascii="Titillium Bd" w:eastAsiaTheme="majorEastAsia" w:hAnsi="Titillium Bd" w:cstheme="majorBidi"/>
          <w:sz w:val="20"/>
          <w:szCs w:val="20"/>
        </w:rPr>
        <w:t>https://www.goetheanum.org/fileadmin/SLW/Events/2022/LWT-2022/LWT-2022-Florin.jpg</w:t>
      </w:r>
    </w:p>
    <w:p w14:paraId="3E49623C" w14:textId="77777777" w:rsidR="00A3628B" w:rsidRPr="00A570AC" w:rsidRDefault="00A3628B" w:rsidP="00A3628B">
      <w:pPr>
        <w:rPr>
          <w:rFonts w:ascii="Titillium Bd" w:eastAsiaTheme="majorEastAsia" w:hAnsi="Titillium Bd" w:cstheme="majorBidi"/>
          <w:sz w:val="22"/>
        </w:rPr>
      </w:pPr>
    </w:p>
    <w:p w14:paraId="204A5E28" w14:textId="77777777" w:rsidR="00A3628B" w:rsidRPr="00A570AC" w:rsidRDefault="00A3628B" w:rsidP="00A3628B">
      <w:pPr>
        <w:rPr>
          <w:rFonts w:ascii="Titillium Bd" w:eastAsiaTheme="majorEastAsia" w:hAnsi="Titillium Bd" w:cstheme="majorBidi"/>
          <w:sz w:val="22"/>
        </w:rPr>
      </w:pPr>
    </w:p>
    <w:p w14:paraId="600AED83" w14:textId="4F8B5147" w:rsidR="00A3628B" w:rsidRPr="00A9093D" w:rsidRDefault="00A9093D" w:rsidP="00A3628B">
      <w:pPr>
        <w:rPr>
          <w:rFonts w:ascii="Titillium Bd" w:eastAsiaTheme="majorEastAsia" w:hAnsi="Titillium Bd" w:cstheme="majorBidi"/>
          <w:b/>
          <w:bCs/>
          <w:sz w:val="20"/>
          <w:szCs w:val="20"/>
        </w:rPr>
      </w:pPr>
      <w:r w:rsidRPr="00A9093D">
        <w:rPr>
          <w:rFonts w:ascii="Titillium Bd" w:eastAsiaTheme="majorEastAsia" w:hAnsi="Titillium Bd" w:cstheme="majorBidi"/>
          <w:b/>
          <w:bCs/>
          <w:sz w:val="20"/>
          <w:szCs w:val="20"/>
        </w:rPr>
        <w:t>Short text</w:t>
      </w:r>
      <w:r w:rsidR="00957C43" w:rsidRPr="00A9093D">
        <w:rPr>
          <w:rFonts w:ascii="Titillium Bd" w:eastAsiaTheme="majorEastAsia" w:hAnsi="Titillium Bd" w:cstheme="majorBidi"/>
          <w:b/>
          <w:bCs/>
          <w:sz w:val="20"/>
          <w:szCs w:val="20"/>
        </w:rPr>
        <w:t>:</w:t>
      </w:r>
    </w:p>
    <w:p w14:paraId="556D3A60" w14:textId="77777777" w:rsidR="00957C43" w:rsidRPr="00A9093D" w:rsidRDefault="00957C43" w:rsidP="00A3628B">
      <w:pPr>
        <w:rPr>
          <w:rFonts w:ascii="Titillium Bd" w:eastAsiaTheme="majorEastAsia" w:hAnsi="Titillium Bd" w:cstheme="majorBidi"/>
          <w:b/>
          <w:bCs/>
          <w:sz w:val="20"/>
          <w:szCs w:val="20"/>
        </w:rPr>
      </w:pPr>
    </w:p>
    <w:p w14:paraId="35632041" w14:textId="77777777" w:rsidR="00A9093D" w:rsidRPr="00A9093D" w:rsidRDefault="00A9093D" w:rsidP="00A9093D">
      <w:pPr>
        <w:rPr>
          <w:rFonts w:ascii="Titillium Bd" w:eastAsiaTheme="majorEastAsia" w:hAnsi="Titillium Bd" w:cstheme="majorBidi"/>
          <w:b/>
          <w:bCs/>
          <w:sz w:val="20"/>
          <w:szCs w:val="20"/>
        </w:rPr>
      </w:pPr>
      <w:r w:rsidRPr="00A9093D">
        <w:rPr>
          <w:rFonts w:ascii="Titillium Bd" w:eastAsiaTheme="majorEastAsia" w:hAnsi="Titillium Bd" w:cstheme="majorBidi"/>
          <w:b/>
          <w:bCs/>
          <w:sz w:val="20"/>
          <w:szCs w:val="20"/>
        </w:rPr>
        <w:t>Agricultural Conference 2022</w:t>
      </w:r>
    </w:p>
    <w:p w14:paraId="4376AE3D" w14:textId="4B965C83" w:rsidR="00A9093D" w:rsidRPr="00A9093D" w:rsidRDefault="00A9093D" w:rsidP="00A9093D">
      <w:pPr>
        <w:rPr>
          <w:rFonts w:ascii="Titillium Bd" w:eastAsiaTheme="majorEastAsia" w:hAnsi="Titillium Bd" w:cstheme="majorBidi"/>
          <w:b/>
          <w:bCs/>
          <w:sz w:val="20"/>
          <w:szCs w:val="20"/>
        </w:rPr>
      </w:pPr>
      <w:r>
        <w:rPr>
          <w:rFonts w:ascii="Titillium Bd" w:eastAsiaTheme="majorEastAsia" w:hAnsi="Titillium Bd" w:cstheme="majorBidi"/>
          <w:b/>
          <w:bCs/>
          <w:sz w:val="20"/>
          <w:szCs w:val="20"/>
        </w:rPr>
        <w:t>a</w:t>
      </w:r>
      <w:r w:rsidRPr="00A9093D">
        <w:rPr>
          <w:rFonts w:ascii="Titillium Bd" w:eastAsiaTheme="majorEastAsia" w:hAnsi="Titillium Bd" w:cstheme="majorBidi"/>
          <w:b/>
          <w:bCs/>
          <w:sz w:val="20"/>
          <w:szCs w:val="20"/>
        </w:rPr>
        <w:t>t the Goetheanum and Online</w:t>
      </w:r>
      <w:r>
        <w:rPr>
          <w:rFonts w:ascii="Titillium Bd" w:eastAsiaTheme="majorEastAsia" w:hAnsi="Titillium Bd" w:cstheme="majorBidi"/>
          <w:b/>
          <w:bCs/>
          <w:sz w:val="20"/>
          <w:szCs w:val="20"/>
        </w:rPr>
        <w:t xml:space="preserve"> </w:t>
      </w:r>
      <w:r w:rsidRPr="00A9093D">
        <w:rPr>
          <w:rFonts w:ascii="Titillium Bd" w:eastAsiaTheme="majorEastAsia" w:hAnsi="Titillium Bd" w:cstheme="majorBidi"/>
          <w:b/>
          <w:bCs/>
          <w:sz w:val="20"/>
          <w:szCs w:val="20"/>
          <w:lang w:val="en-GB"/>
        </w:rPr>
        <w:t>2 – 5 February 2022</w:t>
      </w:r>
    </w:p>
    <w:p w14:paraId="1EE9CF99" w14:textId="77777777" w:rsidR="00A9093D" w:rsidRPr="00A9093D" w:rsidRDefault="00A9093D" w:rsidP="00A9093D">
      <w:pPr>
        <w:rPr>
          <w:rFonts w:ascii="Titillium Bd" w:eastAsiaTheme="majorEastAsia" w:hAnsi="Titillium Bd" w:cstheme="majorBidi"/>
          <w:b/>
          <w:bCs/>
          <w:sz w:val="20"/>
          <w:szCs w:val="20"/>
        </w:rPr>
      </w:pPr>
      <w:r w:rsidRPr="00A9093D">
        <w:rPr>
          <w:rFonts w:ascii="Titillium Bd" w:eastAsiaTheme="majorEastAsia" w:hAnsi="Titillium Bd" w:cstheme="majorBidi"/>
          <w:b/>
          <w:bCs/>
          <w:sz w:val="20"/>
          <w:szCs w:val="20"/>
          <w:lang w:val="en-GB"/>
        </w:rPr>
        <w:t>Quality through biodynamics – perceive, experience, develop</w:t>
      </w:r>
    </w:p>
    <w:p w14:paraId="6709BF57" w14:textId="25A267BD" w:rsidR="000238F5" w:rsidRPr="00E6247C" w:rsidRDefault="000238F5" w:rsidP="000238F5">
      <w:pPr>
        <w:rPr>
          <w:rFonts w:ascii="Titillium Bd" w:eastAsiaTheme="majorEastAsia" w:hAnsi="Titillium Bd" w:cstheme="majorBidi"/>
          <w:sz w:val="20"/>
          <w:szCs w:val="20"/>
          <w:lang w:val="de-CH"/>
        </w:rPr>
      </w:pPr>
      <w:r w:rsidRPr="000238F5">
        <w:rPr>
          <w:rFonts w:ascii="Titillium Bd" w:eastAsiaTheme="majorEastAsia" w:hAnsi="Titillium Bd" w:cstheme="majorBidi"/>
          <w:sz w:val="20"/>
          <w:szCs w:val="20"/>
        </w:rPr>
        <w:t xml:space="preserve">The subject of Quality has been an important matter for the biodynamic movement since its inception. There is a steady increase in the amount of land farmed biodynamically, </w:t>
      </w:r>
      <w:proofErr w:type="spellStart"/>
      <w:r w:rsidRPr="000238F5">
        <w:rPr>
          <w:rFonts w:ascii="Titillium Bd" w:eastAsiaTheme="majorEastAsia" w:hAnsi="Titillium Bd" w:cstheme="majorBidi"/>
          <w:sz w:val="20"/>
          <w:szCs w:val="20"/>
        </w:rPr>
        <w:t>specialised</w:t>
      </w:r>
      <w:proofErr w:type="spellEnd"/>
      <w:r w:rsidRPr="000238F5">
        <w:rPr>
          <w:rFonts w:ascii="Titillium Bd" w:eastAsiaTheme="majorEastAsia" w:hAnsi="Titillium Bd" w:cstheme="majorBidi"/>
          <w:sz w:val="20"/>
          <w:szCs w:val="20"/>
        </w:rPr>
        <w:t xml:space="preserve"> farms are in the process of conversion, and biodynamic products are popular with the public and in demand on the market. Besides the quantity of a product, its quality is always important: after all, food and drink should taste good and benefit our health. But what exactly is biodynamic quality? Biodynamic quality goes beyond the constituents and external </w:t>
      </w:r>
      <w:proofErr w:type="gramStart"/>
      <w:r w:rsidRPr="000238F5">
        <w:rPr>
          <w:rFonts w:ascii="Titillium Bd" w:eastAsiaTheme="majorEastAsia" w:hAnsi="Titillium Bd" w:cstheme="majorBidi"/>
          <w:sz w:val="20"/>
          <w:szCs w:val="20"/>
        </w:rPr>
        <w:t>appearance, because</w:t>
      </w:r>
      <w:proofErr w:type="gramEnd"/>
      <w:r w:rsidRPr="000238F5">
        <w:rPr>
          <w:rFonts w:ascii="Titillium Bd" w:eastAsiaTheme="majorEastAsia" w:hAnsi="Titillium Bd" w:cstheme="majorBidi"/>
          <w:sz w:val="20"/>
          <w:szCs w:val="20"/>
        </w:rPr>
        <w:t xml:space="preserve"> </w:t>
      </w:r>
      <w:r w:rsidRPr="000238F5">
        <w:rPr>
          <w:rFonts w:ascii="Titillium Bd" w:eastAsiaTheme="majorEastAsia" w:hAnsi="Titillium Bd" w:cstheme="majorBidi"/>
          <w:sz w:val="20"/>
          <w:szCs w:val="20"/>
        </w:rPr>
        <w:lastRenderedPageBreak/>
        <w:t xml:space="preserve">a product also reflects its developmental process. How can we perceive the different levels of quality and experience them through cultivating sense perception? How can we develop the cultivation, </w:t>
      </w:r>
      <w:proofErr w:type="gramStart"/>
      <w:r w:rsidRPr="000238F5">
        <w:rPr>
          <w:rFonts w:ascii="Titillium Bd" w:eastAsiaTheme="majorEastAsia" w:hAnsi="Titillium Bd" w:cstheme="majorBidi"/>
          <w:sz w:val="20"/>
          <w:szCs w:val="20"/>
        </w:rPr>
        <w:t>processing</w:t>
      </w:r>
      <w:proofErr w:type="gramEnd"/>
      <w:r w:rsidRPr="000238F5">
        <w:rPr>
          <w:rFonts w:ascii="Titillium Bd" w:eastAsiaTheme="majorEastAsia" w:hAnsi="Titillium Bd" w:cstheme="majorBidi"/>
          <w:sz w:val="20"/>
          <w:szCs w:val="20"/>
        </w:rPr>
        <w:t xml:space="preserve"> and preparation of the products in order to bring about a new quality? </w:t>
      </w:r>
    </w:p>
    <w:p w14:paraId="48A42CAD" w14:textId="4672395F" w:rsidR="007F3748" w:rsidRDefault="007F3748" w:rsidP="007F3748">
      <w:pPr>
        <w:rPr>
          <w:rFonts w:ascii="Titillium Bd" w:eastAsiaTheme="majorEastAsia" w:hAnsi="Titillium Bd" w:cstheme="majorBidi"/>
          <w:sz w:val="20"/>
          <w:szCs w:val="20"/>
          <w:lang w:val="de-CH"/>
        </w:rPr>
      </w:pPr>
      <w:r w:rsidRPr="00815EAC">
        <w:rPr>
          <w:rFonts w:ascii="Titillium Bd" w:eastAsiaTheme="majorEastAsia" w:hAnsi="Titillium Bd" w:cstheme="majorBidi"/>
          <w:b/>
          <w:bCs/>
          <w:sz w:val="20"/>
          <w:szCs w:val="20"/>
          <w:lang w:val="de-CH"/>
        </w:rPr>
        <w:t xml:space="preserve">Website: </w:t>
      </w:r>
      <w:hyperlink r:id="rId6" w:history="1">
        <w:r w:rsidR="00703B3A" w:rsidRPr="00E61267">
          <w:rPr>
            <w:rStyle w:val="Hyperlink"/>
            <w:rFonts w:ascii="Titillium Bd" w:eastAsiaTheme="majorEastAsia" w:hAnsi="Titillium Bd" w:cstheme="majorBidi"/>
            <w:sz w:val="20"/>
            <w:szCs w:val="20"/>
            <w:lang w:val="de-CH"/>
          </w:rPr>
          <w:t>https://www.agriculture-conference.org/2022</w:t>
        </w:r>
      </w:hyperlink>
    </w:p>
    <w:p w14:paraId="4A54537F" w14:textId="0936B4E7" w:rsidR="007F3748" w:rsidRPr="00815EAC" w:rsidRDefault="00703B3A" w:rsidP="007F3748">
      <w:pPr>
        <w:jc w:val="right"/>
        <w:rPr>
          <w:rFonts w:ascii="Titillium Bd" w:eastAsiaTheme="majorEastAsia" w:hAnsi="Titillium Bd" w:cstheme="majorBidi"/>
          <w:sz w:val="20"/>
          <w:szCs w:val="20"/>
          <w:lang w:val="de-CH"/>
        </w:rPr>
      </w:pPr>
      <w:r>
        <w:rPr>
          <w:rFonts w:ascii="Titillium Bd" w:eastAsiaTheme="majorEastAsia" w:hAnsi="Titillium Bd" w:cstheme="majorBidi"/>
          <w:sz w:val="20"/>
          <w:szCs w:val="20"/>
          <w:lang w:val="de-CH"/>
        </w:rPr>
        <w:t>842</w:t>
      </w:r>
      <w:r w:rsidR="007F3748">
        <w:rPr>
          <w:rFonts w:ascii="Titillium Bd" w:eastAsiaTheme="majorEastAsia" w:hAnsi="Titillium Bd" w:cstheme="majorBidi"/>
          <w:sz w:val="20"/>
          <w:szCs w:val="20"/>
          <w:lang w:val="de-CH"/>
        </w:rPr>
        <w:t xml:space="preserve"> </w:t>
      </w:r>
      <w:r w:rsidR="008D5821" w:rsidRPr="001A6E40">
        <w:rPr>
          <w:rFonts w:ascii="Titillium" w:hAnsi="Titillium" w:cs="Titillium"/>
          <w:color w:val="000000"/>
          <w:sz w:val="22"/>
        </w:rPr>
        <w:t>characters</w:t>
      </w:r>
      <w:r w:rsidR="007F3748">
        <w:rPr>
          <w:rFonts w:ascii="Titillium Bd" w:eastAsiaTheme="majorEastAsia" w:hAnsi="Titillium Bd" w:cstheme="majorBidi"/>
          <w:sz w:val="20"/>
          <w:szCs w:val="20"/>
          <w:lang w:val="de-CH"/>
        </w:rPr>
        <w:t>/JO</w:t>
      </w:r>
    </w:p>
    <w:p w14:paraId="0C48319E" w14:textId="77777777" w:rsidR="007F3748" w:rsidRPr="00834F9B" w:rsidRDefault="007F3748" w:rsidP="00A3628B">
      <w:pPr>
        <w:rPr>
          <w:rFonts w:ascii="Titillium Bd" w:eastAsiaTheme="majorEastAsia" w:hAnsi="Titillium Bd" w:cstheme="majorBidi"/>
          <w:sz w:val="20"/>
          <w:szCs w:val="20"/>
          <w:lang w:val="de-CH"/>
        </w:rPr>
      </w:pPr>
    </w:p>
    <w:sectPr w:rsidR="007F3748" w:rsidRPr="00834F9B" w:rsidSect="00834F9B">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Titillium Bd">
    <w:altName w:val="Calibri"/>
    <w:panose1 w:val="00000800000000000000"/>
    <w:charset w:val="4D"/>
    <w:family w:val="auto"/>
    <w:notTrueType/>
    <w:pitch w:val="variable"/>
    <w:sig w:usb0="00000007" w:usb1="00000001" w:usb2="00000000" w:usb3="00000000" w:csb0="00000093" w:csb1="00000000"/>
  </w:font>
  <w:font w:name="Titillium">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B"/>
    <w:rsid w:val="000238F5"/>
    <w:rsid w:val="000347E4"/>
    <w:rsid w:val="000759AE"/>
    <w:rsid w:val="002F41E5"/>
    <w:rsid w:val="00331D86"/>
    <w:rsid w:val="00447F04"/>
    <w:rsid w:val="00703B3A"/>
    <w:rsid w:val="007A6699"/>
    <w:rsid w:val="007F3748"/>
    <w:rsid w:val="00815EAC"/>
    <w:rsid w:val="00834F9B"/>
    <w:rsid w:val="008B4015"/>
    <w:rsid w:val="008D5821"/>
    <w:rsid w:val="00957C43"/>
    <w:rsid w:val="009A42C6"/>
    <w:rsid w:val="00A3628B"/>
    <w:rsid w:val="00A570AC"/>
    <w:rsid w:val="00A82DCD"/>
    <w:rsid w:val="00A9093D"/>
    <w:rsid w:val="00B4384E"/>
    <w:rsid w:val="00C4205C"/>
    <w:rsid w:val="00DE0AD7"/>
    <w:rsid w:val="00DF6310"/>
    <w:rsid w:val="00E174D8"/>
    <w:rsid w:val="00E6247C"/>
    <w:rsid w:val="00E7784E"/>
    <w:rsid w:val="00FB19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3095BE7"/>
  <w15:chartTrackingRefBased/>
  <w15:docId w15:val="{32FD9437-CB97-A747-9000-8175CBE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28B"/>
    <w:pPr>
      <w:spacing w:line="240" w:lineRule="atLeast"/>
    </w:pPr>
    <w:rPr>
      <w:rFonts w:cs="Times New Roman (Textkörper CS)"/>
      <w:szCs w:val="22"/>
      <w:lang w:val="en-US"/>
    </w:rPr>
  </w:style>
  <w:style w:type="paragraph" w:styleId="berschrift1">
    <w:name w:val="heading 1"/>
    <w:basedOn w:val="Standard"/>
    <w:next w:val="Standard"/>
    <w:link w:val="berschrift1Zchn"/>
    <w:uiPriority w:val="9"/>
    <w:qFormat/>
    <w:rsid w:val="00A3628B"/>
    <w:pPr>
      <w:keepNext/>
      <w:keepLines/>
      <w:spacing w:before="480"/>
      <w:outlineLvl w:val="0"/>
    </w:pPr>
    <w:rPr>
      <w:rFonts w:ascii="Titillium Bd" w:eastAsiaTheme="majorEastAsia" w:hAnsi="Titillium Bd" w:cstheme="majorBidi"/>
      <w:b/>
      <w:bCs/>
      <w:sz w:val="28"/>
      <w:szCs w:val="28"/>
    </w:rPr>
  </w:style>
  <w:style w:type="paragraph" w:styleId="berschrift2">
    <w:name w:val="heading 2"/>
    <w:basedOn w:val="Standard"/>
    <w:next w:val="Standard"/>
    <w:link w:val="berschrift2Zchn"/>
    <w:autoRedefine/>
    <w:uiPriority w:val="9"/>
    <w:unhideWhenUsed/>
    <w:qFormat/>
    <w:rsid w:val="00A3628B"/>
    <w:pPr>
      <w:keepNext/>
      <w:keepLines/>
      <w:spacing w:before="240" w:after="60" w:line="240" w:lineRule="auto"/>
      <w:contextualSpacing/>
      <w:jc w:val="both"/>
      <w:outlineLvl w:val="1"/>
    </w:pPr>
    <w:rPr>
      <w:rFonts w:cstheme="minorHAnsi"/>
      <w:b/>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28B"/>
    <w:rPr>
      <w:rFonts w:ascii="Titillium Bd" w:eastAsiaTheme="majorEastAsia" w:hAnsi="Titillium Bd" w:cstheme="majorBidi"/>
      <w:b/>
      <w:bCs/>
      <w:sz w:val="28"/>
      <w:szCs w:val="28"/>
      <w:lang w:val="en-US"/>
    </w:rPr>
  </w:style>
  <w:style w:type="character" w:customStyle="1" w:styleId="berschrift2Zchn">
    <w:name w:val="Überschrift 2 Zchn"/>
    <w:basedOn w:val="Absatz-Standardschriftart"/>
    <w:link w:val="berschrift2"/>
    <w:uiPriority w:val="9"/>
    <w:rsid w:val="00A3628B"/>
    <w:rPr>
      <w:rFonts w:cstheme="minorHAnsi"/>
      <w:b/>
      <w:lang w:val="en-US"/>
    </w:rPr>
  </w:style>
  <w:style w:type="character" w:styleId="Hyperlink">
    <w:name w:val="Hyperlink"/>
    <w:basedOn w:val="Absatz-Standardschriftart"/>
    <w:uiPriority w:val="74"/>
    <w:semiHidden/>
    <w:rsid w:val="00A3628B"/>
    <w:rPr>
      <w:color w:val="auto"/>
      <w:u w:val="none"/>
    </w:rPr>
  </w:style>
  <w:style w:type="paragraph" w:styleId="StandardWeb">
    <w:name w:val="Normal (Web)"/>
    <w:basedOn w:val="Standard"/>
    <w:uiPriority w:val="99"/>
    <w:unhideWhenUsed/>
    <w:rsid w:val="00A3628B"/>
    <w:pPr>
      <w:spacing w:before="100" w:beforeAutospacing="1" w:after="142" w:line="288" w:lineRule="auto"/>
    </w:pPr>
    <w:rPr>
      <w:rFonts w:ascii="Times New Roman" w:eastAsia="Times New Roman" w:hAnsi="Times New Roman" w:cs="Times New Roman"/>
      <w:szCs w:val="24"/>
      <w:lang w:val="fr-CH" w:eastAsia="fr-FR"/>
    </w:rPr>
  </w:style>
  <w:style w:type="character" w:styleId="Fett">
    <w:name w:val="Strong"/>
    <w:basedOn w:val="Absatz-Standardschriftart"/>
    <w:uiPriority w:val="22"/>
    <w:qFormat/>
    <w:rsid w:val="00A3628B"/>
    <w:rPr>
      <w:b/>
      <w:bCs/>
    </w:rPr>
  </w:style>
  <w:style w:type="character" w:styleId="NichtaufgelsteErwhnung">
    <w:name w:val="Unresolved Mention"/>
    <w:basedOn w:val="Absatz-Standardschriftart"/>
    <w:uiPriority w:val="99"/>
    <w:semiHidden/>
    <w:unhideWhenUsed/>
    <w:rsid w:val="00A3628B"/>
    <w:rPr>
      <w:color w:val="605E5C"/>
      <w:shd w:val="clear" w:color="auto" w:fill="E1DFDD"/>
    </w:rPr>
  </w:style>
  <w:style w:type="paragraph" w:customStyle="1" w:styleId="titel">
    <w:name w:val="titel"/>
    <w:basedOn w:val="Standard"/>
    <w:next w:val="Standard"/>
    <w:uiPriority w:val="99"/>
    <w:rsid w:val="00834F9B"/>
    <w:pPr>
      <w:autoSpaceDE w:val="0"/>
      <w:autoSpaceDN w:val="0"/>
      <w:adjustRightInd w:val="0"/>
      <w:spacing w:line="300" w:lineRule="atLeast"/>
      <w:textAlignment w:val="center"/>
    </w:pPr>
    <w:rPr>
      <w:rFonts w:ascii="Titillium" w:hAnsi="Titillium" w:cs="Titillium"/>
      <w:color w:val="000000"/>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conference.org/2022" TargetMode="External"/><Relationship Id="rId5" Type="http://schemas.openxmlformats.org/officeDocument/2006/relationships/hyperlink" Target="https://www.agriculture-conference.org/2022" TargetMode="External"/><Relationship Id="rId4" Type="http://schemas.openxmlformats.org/officeDocument/2006/relationships/hyperlink" Target="mailto:johannes.onneken@goetheanu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Onneken</dc:creator>
  <cp:keywords/>
  <dc:description/>
  <cp:lastModifiedBy>Johannes Onneken</cp:lastModifiedBy>
  <cp:revision>18</cp:revision>
  <dcterms:created xsi:type="dcterms:W3CDTF">2021-10-13T09:58:00Z</dcterms:created>
  <dcterms:modified xsi:type="dcterms:W3CDTF">2021-10-13T10:16:00Z</dcterms:modified>
</cp:coreProperties>
</file>